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01" w:rsidRPr="00D34D2D" w:rsidRDefault="006B02CF" w:rsidP="00C22E61">
      <w:pPr>
        <w:jc w:val="center"/>
        <w:rPr>
          <w:sz w:val="44"/>
          <w:szCs w:val="44"/>
        </w:rPr>
      </w:pPr>
      <w:r w:rsidRPr="00D34D2D">
        <w:rPr>
          <w:sz w:val="44"/>
          <w:szCs w:val="44"/>
        </w:rPr>
        <w:t>US History Scope and Sequence</w:t>
      </w:r>
    </w:p>
    <w:tbl>
      <w:tblPr>
        <w:tblStyle w:val="TableGrid"/>
        <w:tblW w:w="0" w:type="auto"/>
        <w:tblLook w:val="04A0"/>
      </w:tblPr>
      <w:tblGrid>
        <w:gridCol w:w="3888"/>
        <w:gridCol w:w="2340"/>
        <w:gridCol w:w="6840"/>
      </w:tblGrid>
      <w:tr w:rsidR="00C22E61" w:rsidTr="00C22E61">
        <w:tc>
          <w:tcPr>
            <w:tcW w:w="3888" w:type="dxa"/>
          </w:tcPr>
          <w:p w:rsidR="006B02CF" w:rsidRPr="00D34D2D" w:rsidRDefault="006B02CF" w:rsidP="006B02CF">
            <w:pPr>
              <w:jc w:val="center"/>
              <w:rPr>
                <w:sz w:val="28"/>
                <w:szCs w:val="28"/>
                <w:u w:val="single"/>
              </w:rPr>
            </w:pPr>
            <w:r w:rsidRPr="00D34D2D">
              <w:rPr>
                <w:sz w:val="28"/>
                <w:szCs w:val="28"/>
                <w:u w:val="single"/>
              </w:rPr>
              <w:t>Unit</w:t>
            </w:r>
          </w:p>
        </w:tc>
        <w:tc>
          <w:tcPr>
            <w:tcW w:w="2340" w:type="dxa"/>
          </w:tcPr>
          <w:p w:rsidR="006B02CF" w:rsidRPr="00D34D2D" w:rsidRDefault="006B02CF" w:rsidP="006B02CF">
            <w:pPr>
              <w:jc w:val="center"/>
              <w:rPr>
                <w:sz w:val="28"/>
                <w:szCs w:val="28"/>
                <w:u w:val="single"/>
              </w:rPr>
            </w:pPr>
            <w:r w:rsidRPr="00D34D2D">
              <w:rPr>
                <w:sz w:val="28"/>
                <w:szCs w:val="28"/>
                <w:u w:val="single"/>
              </w:rPr>
              <w:t>Length</w:t>
            </w:r>
          </w:p>
        </w:tc>
        <w:tc>
          <w:tcPr>
            <w:tcW w:w="6840" w:type="dxa"/>
          </w:tcPr>
          <w:p w:rsidR="006B02CF" w:rsidRPr="00D34D2D" w:rsidRDefault="006B02CF" w:rsidP="006B02CF">
            <w:pPr>
              <w:jc w:val="center"/>
              <w:rPr>
                <w:sz w:val="28"/>
                <w:szCs w:val="28"/>
                <w:u w:val="single"/>
              </w:rPr>
            </w:pPr>
            <w:r w:rsidRPr="00D34D2D">
              <w:rPr>
                <w:sz w:val="28"/>
                <w:szCs w:val="28"/>
                <w:u w:val="single"/>
              </w:rPr>
              <w:t>Key Ideas</w:t>
            </w:r>
          </w:p>
        </w:tc>
      </w:tr>
      <w:tr w:rsidR="00C22E61" w:rsidTr="00C22E61">
        <w:tc>
          <w:tcPr>
            <w:tcW w:w="3888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Review Unit (Part 1)</w:t>
            </w:r>
          </w:p>
        </w:tc>
        <w:tc>
          <w:tcPr>
            <w:tcW w:w="2340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5-6 Class periods</w:t>
            </w:r>
          </w:p>
        </w:tc>
        <w:tc>
          <w:tcPr>
            <w:tcW w:w="6840" w:type="dxa"/>
          </w:tcPr>
          <w:p w:rsidR="006B02CF" w:rsidRPr="00C22E61" w:rsidRDefault="006B02CF" w:rsidP="006B02CF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Constitution, Revolution, War 1812</w:t>
            </w:r>
          </w:p>
        </w:tc>
      </w:tr>
      <w:tr w:rsidR="006B02CF" w:rsidTr="00C22E61">
        <w:tc>
          <w:tcPr>
            <w:tcW w:w="3888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Review Unit (Part 2)</w:t>
            </w:r>
          </w:p>
        </w:tc>
        <w:tc>
          <w:tcPr>
            <w:tcW w:w="2340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5-6 Class Periods</w:t>
            </w:r>
          </w:p>
        </w:tc>
        <w:tc>
          <w:tcPr>
            <w:tcW w:w="6840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Jackson, National Crisis, Civil War</w:t>
            </w:r>
          </w:p>
        </w:tc>
      </w:tr>
      <w:tr w:rsidR="00C22E61" w:rsidTr="00C22E61">
        <w:tc>
          <w:tcPr>
            <w:tcW w:w="3888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Reconstruction</w:t>
            </w:r>
          </w:p>
        </w:tc>
        <w:tc>
          <w:tcPr>
            <w:tcW w:w="2340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5-6 Class Periods</w:t>
            </w:r>
          </w:p>
        </w:tc>
        <w:tc>
          <w:tcPr>
            <w:tcW w:w="6840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Differing Ideas (J</w:t>
            </w:r>
            <w:r w:rsidR="00C22E61" w:rsidRPr="00C22E61">
              <w:rPr>
                <w:sz w:val="28"/>
                <w:szCs w:val="28"/>
              </w:rPr>
              <w:t>ackson, Lincoln, Congress) Fall</w:t>
            </w:r>
            <w:r w:rsidRPr="00C22E61">
              <w:rPr>
                <w:sz w:val="28"/>
                <w:szCs w:val="28"/>
              </w:rPr>
              <w:t>out</w:t>
            </w:r>
          </w:p>
        </w:tc>
      </w:tr>
      <w:tr w:rsidR="00C22E61" w:rsidTr="00C22E61">
        <w:tc>
          <w:tcPr>
            <w:tcW w:w="3888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Western Expansion</w:t>
            </w:r>
          </w:p>
        </w:tc>
        <w:tc>
          <w:tcPr>
            <w:tcW w:w="2340" w:type="dxa"/>
          </w:tcPr>
          <w:p w:rsidR="006B02CF" w:rsidRPr="00C22E61" w:rsidRDefault="006B02CF" w:rsidP="00F009C6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5-6 Class periods</w:t>
            </w:r>
          </w:p>
        </w:tc>
        <w:tc>
          <w:tcPr>
            <w:tcW w:w="6840" w:type="dxa"/>
          </w:tcPr>
          <w:p w:rsidR="006B02CF" w:rsidRPr="00C22E61" w:rsidRDefault="00C22E61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Manifest Destiny, Gold Rush, Changing Identity</w:t>
            </w:r>
          </w:p>
        </w:tc>
      </w:tr>
      <w:tr w:rsidR="00C22E61" w:rsidTr="00C22E61">
        <w:tc>
          <w:tcPr>
            <w:tcW w:w="3888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Gilded Age</w:t>
            </w:r>
          </w:p>
        </w:tc>
        <w:tc>
          <w:tcPr>
            <w:tcW w:w="2340" w:type="dxa"/>
          </w:tcPr>
          <w:p w:rsidR="006B02CF" w:rsidRPr="00C22E61" w:rsidRDefault="006B02CF" w:rsidP="00F009C6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5-6 Class Periods</w:t>
            </w:r>
          </w:p>
        </w:tc>
        <w:tc>
          <w:tcPr>
            <w:tcW w:w="6840" w:type="dxa"/>
          </w:tcPr>
          <w:p w:rsidR="006B02CF" w:rsidRPr="00C22E61" w:rsidRDefault="00C22E61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Industrialization, Urbanization, Immigration</w:t>
            </w:r>
          </w:p>
        </w:tc>
      </w:tr>
      <w:tr w:rsidR="00C22E61" w:rsidTr="00C22E61">
        <w:tc>
          <w:tcPr>
            <w:tcW w:w="3888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Progressives</w:t>
            </w:r>
          </w:p>
        </w:tc>
        <w:tc>
          <w:tcPr>
            <w:tcW w:w="2340" w:type="dxa"/>
          </w:tcPr>
          <w:p w:rsidR="006B02CF" w:rsidRPr="00C22E61" w:rsidRDefault="006B02CF" w:rsidP="00F009C6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5-6 Class periods</w:t>
            </w:r>
          </w:p>
        </w:tc>
        <w:tc>
          <w:tcPr>
            <w:tcW w:w="6840" w:type="dxa"/>
          </w:tcPr>
          <w:p w:rsidR="006B02CF" w:rsidRPr="00C22E61" w:rsidRDefault="00C22E61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TR, Taft, Wilson</w:t>
            </w:r>
          </w:p>
        </w:tc>
      </w:tr>
      <w:tr w:rsidR="00C22E61" w:rsidTr="00C22E61">
        <w:tc>
          <w:tcPr>
            <w:tcW w:w="3888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WWI</w:t>
            </w:r>
          </w:p>
        </w:tc>
        <w:tc>
          <w:tcPr>
            <w:tcW w:w="2340" w:type="dxa"/>
          </w:tcPr>
          <w:p w:rsidR="006B02CF" w:rsidRPr="00C22E61" w:rsidRDefault="006B02CF" w:rsidP="00F009C6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5-6 Class Periods</w:t>
            </w:r>
          </w:p>
        </w:tc>
        <w:tc>
          <w:tcPr>
            <w:tcW w:w="6840" w:type="dxa"/>
          </w:tcPr>
          <w:p w:rsidR="006B02CF" w:rsidRPr="00C22E61" w:rsidRDefault="00C22E61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US involvement and Fallout</w:t>
            </w:r>
          </w:p>
        </w:tc>
      </w:tr>
      <w:tr w:rsidR="00C22E61" w:rsidTr="00C22E61">
        <w:tc>
          <w:tcPr>
            <w:tcW w:w="3888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Roaring 20’s</w:t>
            </w:r>
          </w:p>
        </w:tc>
        <w:tc>
          <w:tcPr>
            <w:tcW w:w="2340" w:type="dxa"/>
          </w:tcPr>
          <w:p w:rsidR="006B02CF" w:rsidRPr="00C22E61" w:rsidRDefault="006B02CF" w:rsidP="00F009C6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5-6 Class periods</w:t>
            </w:r>
          </w:p>
        </w:tc>
        <w:tc>
          <w:tcPr>
            <w:tcW w:w="6840" w:type="dxa"/>
          </w:tcPr>
          <w:p w:rsidR="006B02CF" w:rsidRPr="00C22E61" w:rsidRDefault="00C22E61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Making of modern American Culture, Consumerism</w:t>
            </w:r>
          </w:p>
        </w:tc>
      </w:tr>
      <w:tr w:rsidR="00C22E61" w:rsidTr="00C22E61">
        <w:tc>
          <w:tcPr>
            <w:tcW w:w="3888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Great Depression</w:t>
            </w:r>
          </w:p>
        </w:tc>
        <w:tc>
          <w:tcPr>
            <w:tcW w:w="2340" w:type="dxa"/>
          </w:tcPr>
          <w:p w:rsidR="006B02CF" w:rsidRPr="00C22E61" w:rsidRDefault="006B02CF" w:rsidP="00F009C6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5-6 Class Periods</w:t>
            </w:r>
          </w:p>
        </w:tc>
        <w:tc>
          <w:tcPr>
            <w:tcW w:w="6840" w:type="dxa"/>
          </w:tcPr>
          <w:p w:rsidR="006B02CF" w:rsidRPr="00C22E61" w:rsidRDefault="00C22E61" w:rsidP="00C22E61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Hoover, FDR and New Deal</w:t>
            </w:r>
          </w:p>
        </w:tc>
      </w:tr>
      <w:tr w:rsidR="00C22E61" w:rsidTr="00C22E61">
        <w:tc>
          <w:tcPr>
            <w:tcW w:w="3888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WWII</w:t>
            </w:r>
          </w:p>
        </w:tc>
        <w:tc>
          <w:tcPr>
            <w:tcW w:w="2340" w:type="dxa"/>
          </w:tcPr>
          <w:p w:rsidR="006B02CF" w:rsidRPr="00C22E61" w:rsidRDefault="006B02CF" w:rsidP="00F009C6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5-6 Class periods</w:t>
            </w:r>
          </w:p>
        </w:tc>
        <w:tc>
          <w:tcPr>
            <w:tcW w:w="6840" w:type="dxa"/>
          </w:tcPr>
          <w:p w:rsidR="006B02CF" w:rsidRPr="00C22E61" w:rsidRDefault="00C22E61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European and Pacific Theatre, Atomic Bomb, Fallout</w:t>
            </w:r>
          </w:p>
        </w:tc>
      </w:tr>
      <w:tr w:rsidR="00C22E61" w:rsidTr="00C22E61">
        <w:tc>
          <w:tcPr>
            <w:tcW w:w="3888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 xml:space="preserve">Cold War </w:t>
            </w:r>
          </w:p>
        </w:tc>
        <w:tc>
          <w:tcPr>
            <w:tcW w:w="2340" w:type="dxa"/>
          </w:tcPr>
          <w:p w:rsidR="006B02CF" w:rsidRPr="00C22E61" w:rsidRDefault="006B02CF" w:rsidP="00F009C6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5-6 Class Periods</w:t>
            </w:r>
          </w:p>
        </w:tc>
        <w:tc>
          <w:tcPr>
            <w:tcW w:w="6840" w:type="dxa"/>
          </w:tcPr>
          <w:p w:rsidR="006B02CF" w:rsidRPr="00C22E61" w:rsidRDefault="00C22E61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USSR, Iron Curtain</w:t>
            </w:r>
          </w:p>
        </w:tc>
      </w:tr>
      <w:tr w:rsidR="00C22E61" w:rsidTr="00C22E61">
        <w:tc>
          <w:tcPr>
            <w:tcW w:w="3888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Civil Rights Movements</w:t>
            </w:r>
          </w:p>
        </w:tc>
        <w:tc>
          <w:tcPr>
            <w:tcW w:w="2340" w:type="dxa"/>
          </w:tcPr>
          <w:p w:rsidR="006B02CF" w:rsidRPr="00C22E61" w:rsidRDefault="006B02CF" w:rsidP="00F009C6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5-6 Class periods</w:t>
            </w:r>
          </w:p>
        </w:tc>
        <w:tc>
          <w:tcPr>
            <w:tcW w:w="6840" w:type="dxa"/>
          </w:tcPr>
          <w:p w:rsidR="006B02CF" w:rsidRPr="00C22E61" w:rsidRDefault="00C22E61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African American, Chicano, Women, American Indian</w:t>
            </w:r>
          </w:p>
        </w:tc>
      </w:tr>
      <w:tr w:rsidR="00C22E61" w:rsidTr="00C22E61">
        <w:tc>
          <w:tcPr>
            <w:tcW w:w="3888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1960’s and Vietnam</w:t>
            </w:r>
          </w:p>
        </w:tc>
        <w:tc>
          <w:tcPr>
            <w:tcW w:w="2340" w:type="dxa"/>
          </w:tcPr>
          <w:p w:rsidR="006B02CF" w:rsidRPr="00C22E61" w:rsidRDefault="006B02CF" w:rsidP="00F009C6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5-6 Class Periods</w:t>
            </w:r>
          </w:p>
        </w:tc>
        <w:tc>
          <w:tcPr>
            <w:tcW w:w="6840" w:type="dxa"/>
          </w:tcPr>
          <w:p w:rsidR="006B02CF" w:rsidRPr="00C22E61" w:rsidRDefault="00C22E61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Containment, Escalation, eventual withdraw</w:t>
            </w:r>
          </w:p>
        </w:tc>
      </w:tr>
      <w:tr w:rsidR="00C22E61" w:rsidTr="00C22E61">
        <w:tc>
          <w:tcPr>
            <w:tcW w:w="3888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1970’s and 1980’s</w:t>
            </w:r>
          </w:p>
        </w:tc>
        <w:tc>
          <w:tcPr>
            <w:tcW w:w="2340" w:type="dxa"/>
          </w:tcPr>
          <w:p w:rsidR="006B02CF" w:rsidRPr="00C22E61" w:rsidRDefault="006B02CF" w:rsidP="00F009C6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5-6 Class periods</w:t>
            </w:r>
          </w:p>
        </w:tc>
        <w:tc>
          <w:tcPr>
            <w:tcW w:w="6840" w:type="dxa"/>
          </w:tcPr>
          <w:p w:rsidR="006B02CF" w:rsidRPr="00C22E61" w:rsidRDefault="00C22E61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Nixon, Carter, Reagan</w:t>
            </w:r>
          </w:p>
        </w:tc>
      </w:tr>
      <w:tr w:rsidR="00C22E61" w:rsidTr="00C22E61">
        <w:tc>
          <w:tcPr>
            <w:tcW w:w="3888" w:type="dxa"/>
          </w:tcPr>
          <w:p w:rsidR="006B02CF" w:rsidRPr="00C22E61" w:rsidRDefault="006B02CF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1990’s and Current Events</w:t>
            </w:r>
          </w:p>
        </w:tc>
        <w:tc>
          <w:tcPr>
            <w:tcW w:w="2340" w:type="dxa"/>
          </w:tcPr>
          <w:p w:rsidR="006B02CF" w:rsidRPr="00C22E61" w:rsidRDefault="006B02CF" w:rsidP="00F009C6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5-6 Class Periods</w:t>
            </w:r>
          </w:p>
        </w:tc>
        <w:tc>
          <w:tcPr>
            <w:tcW w:w="6840" w:type="dxa"/>
          </w:tcPr>
          <w:p w:rsidR="006B02CF" w:rsidRPr="00C22E61" w:rsidRDefault="00C22E61" w:rsidP="00CE0138">
            <w:pPr>
              <w:rPr>
                <w:sz w:val="28"/>
                <w:szCs w:val="28"/>
              </w:rPr>
            </w:pPr>
            <w:r w:rsidRPr="00C22E61">
              <w:rPr>
                <w:sz w:val="28"/>
                <w:szCs w:val="28"/>
              </w:rPr>
              <w:t>Clinton, Gulf War I, Bush, 9/11, Obama</w:t>
            </w:r>
          </w:p>
        </w:tc>
      </w:tr>
    </w:tbl>
    <w:p w:rsidR="006B02CF" w:rsidRDefault="006B02CF" w:rsidP="00CE0138">
      <w:pPr>
        <w:rPr>
          <w:szCs w:val="24"/>
        </w:rPr>
      </w:pPr>
    </w:p>
    <w:p w:rsidR="00C22E61" w:rsidRPr="00D34D2D" w:rsidRDefault="00C22E61" w:rsidP="00C22E61">
      <w:pPr>
        <w:rPr>
          <w:sz w:val="28"/>
          <w:szCs w:val="28"/>
        </w:rPr>
      </w:pPr>
      <w:r w:rsidRPr="00D34D2D">
        <w:rPr>
          <w:sz w:val="28"/>
          <w:szCs w:val="28"/>
        </w:rPr>
        <w:t>* Please note that all units are subject to change.</w:t>
      </w:r>
    </w:p>
    <w:sectPr w:rsidR="00C22E61" w:rsidRPr="00D34D2D" w:rsidSect="00C22E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13" w:rsidRDefault="00DD5913" w:rsidP="00D75E3A">
      <w:pPr>
        <w:spacing w:after="0" w:line="240" w:lineRule="auto"/>
      </w:pPr>
      <w:r>
        <w:separator/>
      </w:r>
    </w:p>
  </w:endnote>
  <w:endnote w:type="continuationSeparator" w:id="0">
    <w:p w:rsidR="00DD5913" w:rsidRDefault="00DD5913" w:rsidP="00D7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13" w:rsidRDefault="00DD5913" w:rsidP="00D75E3A">
      <w:pPr>
        <w:spacing w:after="0" w:line="240" w:lineRule="auto"/>
      </w:pPr>
      <w:r>
        <w:separator/>
      </w:r>
    </w:p>
  </w:footnote>
  <w:footnote w:type="continuationSeparator" w:id="0">
    <w:p w:rsidR="00DD5913" w:rsidRDefault="00DD5913" w:rsidP="00D7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4FF1"/>
    <w:multiLevelType w:val="hybridMultilevel"/>
    <w:tmpl w:val="1D94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6F7"/>
    <w:multiLevelType w:val="hybridMultilevel"/>
    <w:tmpl w:val="A0DEDD58"/>
    <w:lvl w:ilvl="0" w:tplc="39A626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34"/>
    <w:rsid w:val="00034C01"/>
    <w:rsid w:val="00080BC6"/>
    <w:rsid w:val="000B7F21"/>
    <w:rsid w:val="000C7CBF"/>
    <w:rsid w:val="001A595C"/>
    <w:rsid w:val="001C6334"/>
    <w:rsid w:val="002E0BB7"/>
    <w:rsid w:val="003D3A9B"/>
    <w:rsid w:val="00491E93"/>
    <w:rsid w:val="004E491B"/>
    <w:rsid w:val="005B1E72"/>
    <w:rsid w:val="005B4F24"/>
    <w:rsid w:val="00651DA5"/>
    <w:rsid w:val="006B02CF"/>
    <w:rsid w:val="006D2780"/>
    <w:rsid w:val="00797A88"/>
    <w:rsid w:val="00863398"/>
    <w:rsid w:val="00866EB5"/>
    <w:rsid w:val="008C652E"/>
    <w:rsid w:val="009A7FC5"/>
    <w:rsid w:val="00A0222E"/>
    <w:rsid w:val="00AA7215"/>
    <w:rsid w:val="00B05D50"/>
    <w:rsid w:val="00C22E61"/>
    <w:rsid w:val="00C96B1F"/>
    <w:rsid w:val="00CB206C"/>
    <w:rsid w:val="00CE0138"/>
    <w:rsid w:val="00D34D2D"/>
    <w:rsid w:val="00D45698"/>
    <w:rsid w:val="00D75E3A"/>
    <w:rsid w:val="00DD5913"/>
    <w:rsid w:val="00DD6B29"/>
    <w:rsid w:val="00F8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5C"/>
  </w:style>
  <w:style w:type="paragraph" w:styleId="Heading2">
    <w:name w:val="heading 2"/>
    <w:basedOn w:val="Normal"/>
    <w:link w:val="Heading2Char"/>
    <w:uiPriority w:val="9"/>
    <w:qFormat/>
    <w:rsid w:val="00491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91E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91E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ntry-date">
    <w:name w:val="entry-date"/>
    <w:basedOn w:val="DefaultParagraphFont"/>
    <w:rsid w:val="00491E93"/>
  </w:style>
  <w:style w:type="character" w:customStyle="1" w:styleId="apple-converted-space">
    <w:name w:val="apple-converted-space"/>
    <w:basedOn w:val="DefaultParagraphFont"/>
    <w:rsid w:val="00491E93"/>
  </w:style>
  <w:style w:type="character" w:styleId="Hyperlink">
    <w:name w:val="Hyperlink"/>
    <w:basedOn w:val="DefaultParagraphFont"/>
    <w:uiPriority w:val="99"/>
    <w:semiHidden/>
    <w:unhideWhenUsed/>
    <w:rsid w:val="00491E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E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E3A"/>
  </w:style>
  <w:style w:type="paragraph" w:styleId="Footer">
    <w:name w:val="footer"/>
    <w:basedOn w:val="Normal"/>
    <w:link w:val="FooterChar"/>
    <w:uiPriority w:val="99"/>
    <w:semiHidden/>
    <w:unhideWhenUsed/>
    <w:rsid w:val="00D7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E3A"/>
  </w:style>
  <w:style w:type="character" w:styleId="Emphasis">
    <w:name w:val="Emphasis"/>
    <w:basedOn w:val="DefaultParagraphFont"/>
    <w:uiPriority w:val="20"/>
    <w:qFormat/>
    <w:rsid w:val="00797A88"/>
    <w:rPr>
      <w:i/>
      <w:iCs/>
    </w:rPr>
  </w:style>
  <w:style w:type="table" w:styleId="TableGrid">
    <w:name w:val="Table Grid"/>
    <w:basedOn w:val="TableNormal"/>
    <w:uiPriority w:val="59"/>
    <w:rsid w:val="006B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joel.sundquist</dc:creator>
  <cp:lastModifiedBy>joel.sundquist</cp:lastModifiedBy>
  <cp:revision>2</cp:revision>
  <cp:lastPrinted>2014-05-14T14:23:00Z</cp:lastPrinted>
  <dcterms:created xsi:type="dcterms:W3CDTF">2014-08-21T19:52:00Z</dcterms:created>
  <dcterms:modified xsi:type="dcterms:W3CDTF">2014-08-21T19:52:00Z</dcterms:modified>
</cp:coreProperties>
</file>